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91" w:rsidRPr="00FE7FEF" w:rsidRDefault="00E80691" w:rsidP="00E80691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  <w:r>
        <w:rPr>
          <w:rFonts w:ascii="Times New Roman" w:eastAsia="Calibri" w:hAnsi="Times New Roman" w:cs="Times New Roman"/>
          <w:sz w:val="24"/>
          <w:szCs w:val="24"/>
          <w:lang w:val="es-CO"/>
        </w:rPr>
        <w:t>Título</w:t>
      </w:r>
      <w:r w:rsidRPr="006D555D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: </w:t>
      </w:r>
      <w:r w:rsidRPr="00FE7FEF">
        <w:rPr>
          <w:rFonts w:ascii="Times New Roman" w:eastAsia="Calibri" w:hAnsi="Times New Roman" w:cs="Times New Roman"/>
          <w:b/>
          <w:sz w:val="24"/>
          <w:szCs w:val="24"/>
          <w:lang w:val="es-CO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lang w:val="es-CO"/>
        </w:rPr>
        <w:t>prehender</w:t>
      </w:r>
      <w:r w:rsidRPr="00FE7FEF">
        <w:rPr>
          <w:rFonts w:ascii="Times New Roman" w:eastAsia="Calibri" w:hAnsi="Times New Roman" w:cs="Times New Roman"/>
          <w:b/>
          <w:sz w:val="24"/>
          <w:szCs w:val="24"/>
          <w:lang w:val="es-CO"/>
        </w:rPr>
        <w:t xml:space="preserve"> la cultura de una lengua extranjera: una experiencia convulsiva en la identidad del alumno.</w:t>
      </w:r>
    </w:p>
    <w:p w:rsidR="00E80691" w:rsidRDefault="00E80691" w:rsidP="00D120B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  <w:r w:rsidRPr="003F5255">
        <w:rPr>
          <w:rFonts w:ascii="Times New Roman" w:eastAsia="Calibri" w:hAnsi="Times New Roman" w:cs="Times New Roman"/>
          <w:sz w:val="24"/>
          <w:szCs w:val="24"/>
          <w:lang w:val="es-CO"/>
        </w:rPr>
        <w:t xml:space="preserve">Eje del coloquio: </w:t>
      </w:r>
      <w:r w:rsidRPr="003F5255">
        <w:rPr>
          <w:rFonts w:ascii="Times New Roman" w:eastAsia="Calibri" w:hAnsi="Times New Roman" w:cs="Times New Roman"/>
          <w:b/>
          <w:sz w:val="24"/>
          <w:szCs w:val="24"/>
          <w:lang w:val="es-CO"/>
        </w:rPr>
        <w:t>Didácti</w:t>
      </w:r>
      <w:r>
        <w:rPr>
          <w:rFonts w:ascii="Times New Roman" w:eastAsia="Calibri" w:hAnsi="Times New Roman" w:cs="Times New Roman"/>
          <w:b/>
          <w:sz w:val="24"/>
          <w:szCs w:val="24"/>
          <w:lang w:val="es-CO"/>
        </w:rPr>
        <w:t>ca de las lenguas</w:t>
      </w:r>
    </w:p>
    <w:p w:rsidR="00E80691" w:rsidRDefault="00E80691" w:rsidP="00D120B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s-CO"/>
        </w:rPr>
      </w:pPr>
    </w:p>
    <w:p w:rsidR="00D120B8" w:rsidRPr="00E80691" w:rsidRDefault="00D120B8" w:rsidP="00D120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80691">
        <w:rPr>
          <w:rFonts w:ascii="Times New Roman" w:eastAsia="Calibri" w:hAnsi="Times New Roman" w:cs="Times New Roman"/>
          <w:b/>
          <w:sz w:val="24"/>
          <w:szCs w:val="24"/>
        </w:rPr>
        <w:t>Bibliografía</w:t>
      </w:r>
      <w:proofErr w:type="spellEnd"/>
      <w:r w:rsidRPr="00E8069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E80691">
        <w:rPr>
          <w:rFonts w:ascii="Times New Roman" w:eastAsia="Calibri" w:hAnsi="Times New Roman" w:cs="Times New Roman"/>
          <w:b/>
          <w:sz w:val="24"/>
          <w:szCs w:val="24"/>
        </w:rPr>
        <w:t>indicativa</w:t>
      </w:r>
      <w:proofErr w:type="spellEnd"/>
    </w:p>
    <w:p w:rsidR="00E80691" w:rsidRPr="00E80691" w:rsidRDefault="00E80691" w:rsidP="00D12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Bourdieu, P. (Janvier</w:t>
      </w:r>
      <w:r w:rsidRPr="00E8069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, 1979). Les trois états du capital culturel. </w:t>
      </w:r>
      <w:r w:rsidRPr="00E8069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Actes De La Recherche En Sciences Sociales, 30, </w:t>
      </w:r>
      <w:r w:rsidRPr="00E8069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1, 3-6.</w:t>
      </w:r>
    </w:p>
    <w:p w:rsidR="00D120B8" w:rsidRPr="00DB1CB0" w:rsidRDefault="00D120B8" w:rsidP="00D120B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Byram</w:t>
      </w:r>
      <w:proofErr w:type="spellEnd"/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M., Blamont-Newman, K., &amp; Blamont, G. (2004). 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Culture et </w:t>
      </w:r>
      <w:r w:rsidR="00E80691"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éducation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en langue </w:t>
      </w:r>
      <w:r w:rsidR="00E80691"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étrangère</w:t>
      </w:r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 Paris: Hatier.</w:t>
      </w:r>
    </w:p>
    <w:p w:rsidR="00D120B8" w:rsidRPr="00DB1CB0" w:rsidRDefault="00D120B8" w:rsidP="00D120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Canut Cécile (2000), « Subjectivité, imaginaires et fantasmes des langues : la mise en discours “</w:t>
      </w:r>
      <w:proofErr w:type="spellStart"/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épilinguistique</w:t>
      </w:r>
      <w:proofErr w:type="spellEnd"/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”. », L</w:t>
      </w:r>
      <w:r w:rsidRPr="00DB1CB0">
        <w:rPr>
          <w:rStyle w:val="Accentuati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angage et société,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3/2000 (n° 93)</w:t>
      </w:r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, p. 71-97.</w:t>
      </w:r>
    </w:p>
    <w:p w:rsidR="00D120B8" w:rsidRPr="00DB1CB0" w:rsidRDefault="00D120B8" w:rsidP="00D12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Conseil de l’Europe (2001). </w:t>
      </w:r>
      <w:r w:rsidRPr="00DB1CB0">
        <w:rPr>
          <w:rStyle w:val="Accentuati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Cadre européen commun de référence pour les langues. Apprendre, enseigner, évaluer</w:t>
      </w:r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, Paris: Les Éditions Didier.</w:t>
      </w:r>
    </w:p>
    <w:p w:rsidR="00D120B8" w:rsidRPr="00DB1CB0" w:rsidRDefault="00D120B8" w:rsidP="00D12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Forquin</w:t>
      </w:r>
      <w:proofErr w:type="spellEnd"/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Jean-Claude. Bourdieu (Pierre), </w:t>
      </w:r>
      <w:proofErr w:type="spellStart"/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Passeron</w:t>
      </w:r>
      <w:proofErr w:type="spellEnd"/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(Jean-Claude). — </w:t>
      </w:r>
      <w:r w:rsidRPr="00DB1CB0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>La reproduction. Eléments pour une théorie du système d'enseignement</w:t>
      </w:r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. In: </w:t>
      </w:r>
      <w:r w:rsidRPr="00DB1CB0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>Revue française de pédagogie</w:t>
      </w:r>
      <w:r w:rsidRPr="00DB1CB0">
        <w:rPr>
          <w:rFonts w:ascii="Times New Roman" w:hAnsi="Times New Roman" w:cs="Times New Roman"/>
          <w:sz w:val="24"/>
          <w:szCs w:val="24"/>
          <w:shd w:val="clear" w:color="auto" w:fill="FFFFFF"/>
        </w:rPr>
        <w:t>, volume 15, 1971. pp. 39-44.</w:t>
      </w:r>
    </w:p>
    <w:p w:rsidR="00D120B8" w:rsidRDefault="00D120B8" w:rsidP="00D120B8">
      <w:pPr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proofErr w:type="spellStart"/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Gohard</w:t>
      </w:r>
      <w:proofErr w:type="spellEnd"/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Radenkovic</w:t>
      </w:r>
      <w:proofErr w:type="spellEnd"/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A. (2004). 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Communiquer en langue </w:t>
      </w:r>
      <w:r w:rsidR="00E80691"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étrangère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: De </w:t>
      </w:r>
      <w:r w:rsidR="00E80691"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compétences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culturelles vers des </w:t>
      </w:r>
      <w:r w:rsidR="00E80691"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compétences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linguistiques</w:t>
      </w:r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 Bern: Peter Lang.</w:t>
      </w:r>
    </w:p>
    <w:p w:rsidR="00D120B8" w:rsidRDefault="00D120B8" w:rsidP="00D120B8">
      <w:pPr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Herskovits, M. J. (1958). 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Acculturation: the </w:t>
      </w:r>
      <w:proofErr w:type="spellStart"/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study</w:t>
      </w:r>
      <w:proofErr w:type="spellEnd"/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of culture contact</w:t>
      </w:r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 Gloucester, Mass: P. Smith.</w:t>
      </w:r>
    </w:p>
    <w:p w:rsidR="00D120B8" w:rsidRPr="001913B1" w:rsidRDefault="00D120B8" w:rsidP="00D120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3B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Kant, I., &amp; Foucault, M. (2011). </w:t>
      </w:r>
      <w:r w:rsidRPr="001913B1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Anthropologie du point de vue pragmatique</w:t>
      </w:r>
      <w:r w:rsidRPr="001913B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Paris: Librairie philosophique J. </w:t>
      </w:r>
      <w:proofErr w:type="spellStart"/>
      <w:r w:rsidRPr="001913B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Vrin</w:t>
      </w:r>
      <w:proofErr w:type="spellEnd"/>
      <w:r w:rsidRPr="001913B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20B8" w:rsidRDefault="00E80691" w:rsidP="00D120B8">
      <w:pPr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Zárate</w:t>
      </w:r>
      <w:r w:rsidR="00D120B8"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G. (2012). 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Représentations</w:t>
      </w:r>
      <w:r w:rsidR="00D120B8"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de l'</w:t>
      </w:r>
      <w:r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étranger</w:t>
      </w:r>
      <w:r w:rsidR="00D120B8" w:rsidRPr="00DB1CB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et didactique des langues</w:t>
      </w:r>
      <w:r w:rsidR="00D120B8" w:rsidRPr="00DB1CB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 Paris: Didier.</w:t>
      </w:r>
    </w:p>
    <w:p w:rsidR="002F398A" w:rsidRDefault="002F398A" w:rsidP="00D120B8">
      <w:pPr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:rsidR="002F398A" w:rsidRPr="009824EF" w:rsidRDefault="002F398A" w:rsidP="002F398A">
      <w:pPr>
        <w:rPr>
          <w:rFonts w:ascii="Times New Roman" w:hAnsi="Times New Roman" w:cs="Times New Roman"/>
          <w:b/>
          <w:sz w:val="24"/>
          <w:szCs w:val="24"/>
        </w:rPr>
      </w:pPr>
      <w:r w:rsidRPr="009824EF">
        <w:rPr>
          <w:rFonts w:ascii="Times New Roman" w:hAnsi="Times New Roman" w:cs="Times New Roman"/>
          <w:b/>
          <w:sz w:val="24"/>
          <w:szCs w:val="24"/>
        </w:rPr>
        <w:t>Biografía corta (5 líneas máximo)</w:t>
      </w:r>
    </w:p>
    <w:p w:rsidR="002F398A" w:rsidRPr="002F398A" w:rsidRDefault="002F398A" w:rsidP="002F398A">
      <w:pPr>
        <w:rPr>
          <w:rFonts w:ascii="Times New Roman" w:hAnsi="Times New Roman" w:cs="Times New Roman"/>
          <w:sz w:val="24"/>
          <w:szCs w:val="24"/>
        </w:rPr>
      </w:pPr>
    </w:p>
    <w:p w:rsidR="002F398A" w:rsidRPr="002B24C7" w:rsidRDefault="002F398A" w:rsidP="002F398A">
      <w:pPr>
        <w:jc w:val="both"/>
        <w:rPr>
          <w:rFonts w:ascii="Times New Roman" w:hAnsi="Times New Roman" w:cs="Times New Roman"/>
          <w:sz w:val="24"/>
          <w:szCs w:val="24"/>
        </w:rPr>
      </w:pPr>
      <w:r w:rsidRPr="002B24C7">
        <w:rPr>
          <w:rFonts w:ascii="Times New Roman" w:hAnsi="Times New Roman" w:cs="Times New Roman"/>
          <w:sz w:val="24"/>
          <w:szCs w:val="24"/>
        </w:rPr>
        <w:t xml:space="preserve">Santiago Guevara, Docteur en littérature </w:t>
      </w:r>
      <w:r>
        <w:rPr>
          <w:rFonts w:ascii="Times New Roman" w:hAnsi="Times New Roman" w:cs="Times New Roman"/>
          <w:sz w:val="24"/>
          <w:szCs w:val="24"/>
        </w:rPr>
        <w:t xml:space="preserve">et civilisation </w:t>
      </w:r>
      <w:r w:rsidRPr="002B24C7">
        <w:rPr>
          <w:rFonts w:ascii="Times New Roman" w:hAnsi="Times New Roman" w:cs="Times New Roman"/>
          <w:sz w:val="24"/>
          <w:szCs w:val="24"/>
        </w:rPr>
        <w:t>hispanique et espagnole, Université Grenoble-Alpes.</w:t>
      </w:r>
      <w:r>
        <w:rPr>
          <w:rFonts w:ascii="Times New Roman" w:hAnsi="Times New Roman" w:cs="Times New Roman"/>
          <w:sz w:val="24"/>
          <w:szCs w:val="24"/>
        </w:rPr>
        <w:t xml:space="preserve"> Qualifié à l’exercice d’activités de Maître de Conférence, section 14 CNU.</w:t>
      </w:r>
      <w:r w:rsidRPr="002B24C7">
        <w:rPr>
          <w:rFonts w:ascii="Times New Roman" w:hAnsi="Times New Roman" w:cs="Times New Roman"/>
          <w:sz w:val="24"/>
          <w:szCs w:val="24"/>
        </w:rPr>
        <w:t xml:space="preserve"> Enseignant à l’université Savoie Mont-Blanc Chambéry, département LEA et LLCER</w:t>
      </w:r>
      <w:r>
        <w:rPr>
          <w:rFonts w:ascii="Times New Roman" w:hAnsi="Times New Roman" w:cs="Times New Roman"/>
          <w:sz w:val="24"/>
          <w:szCs w:val="24"/>
        </w:rPr>
        <w:t>. Membre du</w:t>
      </w:r>
      <w:r w:rsidRPr="002B24C7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aboratoire de recherche LLSETI (Langues, littératures, sociétés, études transfrontaliers et internationales,  EA 3706). Chercheur associé de l’université Uniamazonia, Colombie.</w:t>
      </w:r>
    </w:p>
    <w:p w:rsidR="002F398A" w:rsidRPr="00DB1CB0" w:rsidRDefault="002F398A" w:rsidP="00D120B8">
      <w:pPr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sectPr w:rsidR="002F398A" w:rsidRPr="00DB1CB0" w:rsidSect="001A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20B8"/>
    <w:rsid w:val="00086649"/>
    <w:rsid w:val="001A6FA6"/>
    <w:rsid w:val="002F398A"/>
    <w:rsid w:val="00827D82"/>
    <w:rsid w:val="008D3FA2"/>
    <w:rsid w:val="009824EF"/>
    <w:rsid w:val="00B330D2"/>
    <w:rsid w:val="00C76033"/>
    <w:rsid w:val="00D120B8"/>
    <w:rsid w:val="00E8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120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dcterms:created xsi:type="dcterms:W3CDTF">2018-10-06T12:32:00Z</dcterms:created>
  <dcterms:modified xsi:type="dcterms:W3CDTF">2018-10-06T13:34:00Z</dcterms:modified>
</cp:coreProperties>
</file>